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0A" w:rsidRDefault="00742990" w:rsidP="00742990">
      <w:pPr>
        <w:jc w:val="center"/>
        <w:rPr>
          <w:b/>
        </w:rPr>
      </w:pPr>
      <w:bookmarkStart w:id="0" w:name="_GoBack"/>
      <w:bookmarkEnd w:id="0"/>
      <w:r>
        <w:rPr>
          <w:b/>
        </w:rPr>
        <w:t>Swim England South East – Synchro Regional Upskill 2018</w:t>
      </w:r>
    </w:p>
    <w:p w:rsidR="00742990" w:rsidRPr="00742990" w:rsidRDefault="00742990" w:rsidP="00742990">
      <w:pPr>
        <w:spacing w:after="0"/>
        <w:rPr>
          <w:b/>
          <w:sz w:val="20"/>
          <w:szCs w:val="20"/>
        </w:rPr>
      </w:pPr>
      <w:r w:rsidRPr="00742990">
        <w:rPr>
          <w:b/>
          <w:sz w:val="20"/>
          <w:szCs w:val="20"/>
        </w:rPr>
        <w:t>Venue:</w:t>
      </w:r>
    </w:p>
    <w:p w:rsidR="00742990" w:rsidRPr="00742990" w:rsidRDefault="00742990" w:rsidP="00742990">
      <w:pPr>
        <w:spacing w:after="0"/>
        <w:rPr>
          <w:sz w:val="20"/>
          <w:szCs w:val="20"/>
        </w:rPr>
      </w:pPr>
      <w:r w:rsidRPr="00742990">
        <w:rPr>
          <w:sz w:val="20"/>
          <w:szCs w:val="20"/>
        </w:rPr>
        <w:t xml:space="preserve">Holiday Inn, Reading South, M4 Junction 11 </w:t>
      </w:r>
    </w:p>
    <w:p w:rsidR="00742990" w:rsidRPr="00742990" w:rsidRDefault="00742990" w:rsidP="00742990">
      <w:pPr>
        <w:spacing w:after="0"/>
        <w:rPr>
          <w:sz w:val="20"/>
          <w:szCs w:val="20"/>
        </w:rPr>
      </w:pPr>
      <w:r w:rsidRPr="00742990">
        <w:rPr>
          <w:sz w:val="20"/>
          <w:szCs w:val="20"/>
        </w:rPr>
        <w:t>500 Basingstoke Road,</w:t>
      </w:r>
    </w:p>
    <w:p w:rsidR="00742990" w:rsidRPr="00742990" w:rsidRDefault="00742990" w:rsidP="00742990">
      <w:pPr>
        <w:spacing w:after="0"/>
        <w:rPr>
          <w:sz w:val="20"/>
          <w:szCs w:val="20"/>
        </w:rPr>
      </w:pPr>
      <w:r w:rsidRPr="00742990">
        <w:rPr>
          <w:sz w:val="20"/>
          <w:szCs w:val="20"/>
        </w:rPr>
        <w:t>Reading</w:t>
      </w:r>
      <w:r w:rsidR="00864BB0">
        <w:rPr>
          <w:sz w:val="20"/>
          <w:szCs w:val="20"/>
        </w:rPr>
        <w:t xml:space="preserve">, </w:t>
      </w:r>
      <w:r w:rsidRPr="00742990">
        <w:rPr>
          <w:sz w:val="20"/>
          <w:szCs w:val="20"/>
        </w:rPr>
        <w:t>RG2 0SL</w:t>
      </w:r>
    </w:p>
    <w:p w:rsidR="00742990" w:rsidRPr="00742990" w:rsidRDefault="00742990" w:rsidP="00742990">
      <w:pPr>
        <w:spacing w:after="0"/>
        <w:rPr>
          <w:b/>
          <w:sz w:val="20"/>
          <w:szCs w:val="20"/>
        </w:rPr>
      </w:pPr>
    </w:p>
    <w:p w:rsidR="00742990" w:rsidRPr="00742990" w:rsidRDefault="00742990" w:rsidP="00742990">
      <w:pPr>
        <w:spacing w:after="0"/>
        <w:rPr>
          <w:b/>
          <w:sz w:val="20"/>
          <w:szCs w:val="20"/>
        </w:rPr>
      </w:pPr>
      <w:r w:rsidRPr="00742990">
        <w:rPr>
          <w:b/>
          <w:sz w:val="20"/>
          <w:szCs w:val="20"/>
        </w:rPr>
        <w:t>Tutor:</w:t>
      </w:r>
    </w:p>
    <w:p w:rsidR="00742990" w:rsidRPr="00742990" w:rsidRDefault="00742990" w:rsidP="00742990">
      <w:pPr>
        <w:spacing w:after="0"/>
        <w:rPr>
          <w:sz w:val="20"/>
          <w:szCs w:val="20"/>
        </w:rPr>
      </w:pPr>
      <w:r w:rsidRPr="00742990">
        <w:rPr>
          <w:sz w:val="20"/>
          <w:szCs w:val="20"/>
        </w:rPr>
        <w:t>Jenny Gray, MBE</w:t>
      </w:r>
    </w:p>
    <w:p w:rsidR="00742990" w:rsidRDefault="00742990" w:rsidP="00742990">
      <w:pPr>
        <w:spacing w:after="0"/>
        <w:rPr>
          <w:rFonts w:eastAsia="Times New Roman" w:cs="Helvetica"/>
          <w:b/>
          <w:bCs/>
          <w:i/>
          <w:iCs/>
          <w:sz w:val="20"/>
          <w:szCs w:val="20"/>
        </w:rPr>
      </w:pPr>
    </w:p>
    <w:p w:rsidR="00742990" w:rsidRDefault="00742990" w:rsidP="00742990">
      <w:pPr>
        <w:spacing w:after="0"/>
        <w:rPr>
          <w:rFonts w:eastAsia="Times New Roman" w:cs="Helvetica"/>
          <w:b/>
          <w:bCs/>
          <w:i/>
          <w:iCs/>
          <w:sz w:val="20"/>
          <w:szCs w:val="20"/>
        </w:rPr>
      </w:pPr>
      <w:r>
        <w:rPr>
          <w:rFonts w:eastAsia="Times New Roman" w:cs="Helvetica"/>
          <w:b/>
          <w:bCs/>
          <w:i/>
          <w:iCs/>
          <w:sz w:val="20"/>
          <w:szCs w:val="20"/>
        </w:rPr>
        <w:t>Cost:</w:t>
      </w:r>
    </w:p>
    <w:p w:rsidR="00742990" w:rsidRPr="00742990" w:rsidRDefault="00742990" w:rsidP="00742990">
      <w:pPr>
        <w:spacing w:after="0"/>
        <w:rPr>
          <w:rFonts w:eastAsia="Times New Roman" w:cs="Helvetica"/>
          <w:bCs/>
          <w:iCs/>
          <w:sz w:val="20"/>
          <w:szCs w:val="20"/>
        </w:rPr>
      </w:pPr>
      <w:r w:rsidRPr="00742990">
        <w:rPr>
          <w:rFonts w:eastAsia="Times New Roman" w:cs="Helvetica"/>
          <w:bCs/>
          <w:iCs/>
          <w:sz w:val="20"/>
          <w:szCs w:val="20"/>
        </w:rPr>
        <w:t>£10.00 per person per day (South East Clubs) £25.00 per person per day (Clubs from other Regions)</w:t>
      </w:r>
    </w:p>
    <w:p w:rsidR="00742990" w:rsidRDefault="00742990" w:rsidP="00742990">
      <w:pPr>
        <w:spacing w:after="0"/>
        <w:rPr>
          <w:rFonts w:eastAsia="Times New Roman" w:cs="Helvetica"/>
          <w:b/>
          <w:bCs/>
          <w:i/>
          <w:iCs/>
          <w:sz w:val="20"/>
          <w:szCs w:val="20"/>
        </w:rPr>
      </w:pPr>
    </w:p>
    <w:p w:rsidR="00742990" w:rsidRPr="00742990" w:rsidRDefault="00742990" w:rsidP="00742990">
      <w:pPr>
        <w:spacing w:after="0"/>
        <w:rPr>
          <w:rFonts w:eastAsia="Times New Roman" w:cs="Helvetica"/>
          <w:sz w:val="20"/>
          <w:szCs w:val="20"/>
        </w:rPr>
      </w:pPr>
      <w:r w:rsidRPr="00742990">
        <w:rPr>
          <w:rFonts w:eastAsia="Times New Roman" w:cs="Helvetica"/>
          <w:b/>
          <w:bCs/>
          <w:iCs/>
          <w:sz w:val="20"/>
          <w:szCs w:val="20"/>
        </w:rPr>
        <w:t>Saturday 27</w:t>
      </w:r>
      <w:r w:rsidRPr="00742990">
        <w:rPr>
          <w:rFonts w:eastAsia="Times New Roman" w:cs="Helvetica"/>
          <w:b/>
          <w:bCs/>
          <w:iCs/>
          <w:sz w:val="20"/>
          <w:szCs w:val="20"/>
          <w:vertAlign w:val="superscript"/>
        </w:rPr>
        <w:t>th</w:t>
      </w:r>
      <w:r w:rsidRPr="00742990">
        <w:rPr>
          <w:rStyle w:val="apple-converted-space"/>
          <w:rFonts w:eastAsia="Times New Roman" w:cs="Helvetica"/>
          <w:b/>
          <w:bCs/>
          <w:iCs/>
          <w:sz w:val="20"/>
          <w:szCs w:val="20"/>
        </w:rPr>
        <w:t> </w:t>
      </w:r>
      <w:r w:rsidRPr="00742990">
        <w:rPr>
          <w:rFonts w:eastAsia="Times New Roman" w:cs="Helvetica"/>
          <w:b/>
          <w:bCs/>
          <w:iCs/>
          <w:sz w:val="20"/>
          <w:szCs w:val="20"/>
        </w:rPr>
        <w:t>January – 10.00am – 4.00pm:</w:t>
      </w:r>
    </w:p>
    <w:p w:rsidR="00742990" w:rsidRPr="00742990" w:rsidRDefault="00742990" w:rsidP="00742990">
      <w:pPr>
        <w:rPr>
          <w:rFonts w:eastAsia="Times New Roman" w:cs="Helvetica"/>
          <w:sz w:val="20"/>
          <w:szCs w:val="20"/>
        </w:rPr>
      </w:pPr>
      <w:r w:rsidRPr="00742990">
        <w:rPr>
          <w:rFonts w:eastAsia="Times New Roman" w:cs="Helvetica"/>
          <w:sz w:val="20"/>
          <w:szCs w:val="20"/>
        </w:rPr>
        <w:t>Judge Upskill – this session will be aimed at Judges but anyone is welcome.  The session will explain the proposed changes to the Judging system followed by information about the</w:t>
      </w:r>
      <w:r w:rsidRPr="00742990">
        <w:rPr>
          <w:rStyle w:val="apple-converted-space"/>
          <w:rFonts w:eastAsia="Times New Roman" w:cs="Helvetica"/>
          <w:sz w:val="20"/>
          <w:szCs w:val="20"/>
        </w:rPr>
        <w:t> </w:t>
      </w:r>
      <w:r w:rsidRPr="00742990">
        <w:rPr>
          <w:rFonts w:eastAsia="Times New Roman" w:cs="Helvetica"/>
          <w:sz w:val="20"/>
          <w:szCs w:val="20"/>
          <w:u w:val="single"/>
        </w:rPr>
        <w:t>new</w:t>
      </w:r>
      <w:r w:rsidRPr="00742990">
        <w:rPr>
          <w:rStyle w:val="apple-converted-space"/>
          <w:rFonts w:eastAsia="Times New Roman" w:cs="Helvetica"/>
          <w:sz w:val="20"/>
          <w:szCs w:val="20"/>
        </w:rPr>
        <w:t> </w:t>
      </w:r>
      <w:r w:rsidRPr="00742990">
        <w:rPr>
          <w:rFonts w:eastAsia="Times New Roman" w:cs="Helvetica"/>
          <w:sz w:val="20"/>
          <w:szCs w:val="20"/>
        </w:rPr>
        <w:t>Fina Age Group figures and</w:t>
      </w:r>
      <w:r w:rsidRPr="00742990">
        <w:rPr>
          <w:rStyle w:val="apple-converted-space"/>
          <w:rFonts w:eastAsia="Times New Roman" w:cs="Helvetica"/>
          <w:sz w:val="20"/>
          <w:szCs w:val="20"/>
        </w:rPr>
        <w:t> </w:t>
      </w:r>
      <w:r w:rsidRPr="00742990">
        <w:rPr>
          <w:rFonts w:eastAsia="Times New Roman" w:cs="Helvetica"/>
          <w:sz w:val="20"/>
          <w:szCs w:val="20"/>
          <w:u w:val="single"/>
        </w:rPr>
        <w:t>new</w:t>
      </w:r>
      <w:r w:rsidRPr="00742990">
        <w:rPr>
          <w:rStyle w:val="apple-converted-space"/>
          <w:rFonts w:eastAsia="Times New Roman" w:cs="Helvetica"/>
          <w:sz w:val="20"/>
          <w:szCs w:val="20"/>
        </w:rPr>
        <w:t> </w:t>
      </w:r>
      <w:r w:rsidRPr="00742990">
        <w:rPr>
          <w:rFonts w:eastAsia="Times New Roman" w:cs="Helvetica"/>
          <w:sz w:val="20"/>
          <w:szCs w:val="20"/>
        </w:rPr>
        <w:t>Fina Technical Elements and how they are judged.</w:t>
      </w:r>
    </w:p>
    <w:p w:rsidR="00742990" w:rsidRPr="00742990" w:rsidRDefault="00742990" w:rsidP="00742990">
      <w:pPr>
        <w:spacing w:after="0"/>
        <w:rPr>
          <w:rFonts w:eastAsia="Times New Roman" w:cs="Helvetica"/>
          <w:sz w:val="20"/>
          <w:szCs w:val="20"/>
        </w:rPr>
      </w:pPr>
      <w:r w:rsidRPr="00742990">
        <w:rPr>
          <w:rFonts w:eastAsia="Times New Roman" w:cs="Helvetica"/>
          <w:b/>
          <w:bCs/>
          <w:iCs/>
          <w:sz w:val="20"/>
          <w:szCs w:val="20"/>
        </w:rPr>
        <w:t>Sunday 28</w:t>
      </w:r>
      <w:r w:rsidRPr="00742990">
        <w:rPr>
          <w:rFonts w:eastAsia="Times New Roman" w:cs="Helvetica"/>
          <w:b/>
          <w:bCs/>
          <w:iCs/>
          <w:sz w:val="20"/>
          <w:szCs w:val="20"/>
          <w:vertAlign w:val="superscript"/>
        </w:rPr>
        <w:t>th</w:t>
      </w:r>
      <w:r w:rsidRPr="00742990">
        <w:rPr>
          <w:rStyle w:val="apple-converted-space"/>
          <w:rFonts w:eastAsia="Times New Roman" w:cs="Helvetica"/>
          <w:b/>
          <w:bCs/>
          <w:iCs/>
          <w:sz w:val="20"/>
          <w:szCs w:val="20"/>
        </w:rPr>
        <w:t> </w:t>
      </w:r>
      <w:r w:rsidRPr="00742990">
        <w:rPr>
          <w:rFonts w:eastAsia="Times New Roman" w:cs="Helvetica"/>
          <w:b/>
          <w:bCs/>
          <w:iCs/>
          <w:sz w:val="20"/>
          <w:szCs w:val="20"/>
        </w:rPr>
        <w:t>January – 10.00am – 6.00pm:</w:t>
      </w:r>
    </w:p>
    <w:p w:rsidR="00742990" w:rsidRPr="00742990" w:rsidRDefault="00742990" w:rsidP="00742990">
      <w:pPr>
        <w:rPr>
          <w:rFonts w:eastAsia="Times New Roman" w:cs="Helvetica"/>
          <w:sz w:val="20"/>
          <w:szCs w:val="20"/>
        </w:rPr>
      </w:pPr>
      <w:r w:rsidRPr="00742990">
        <w:rPr>
          <w:rFonts w:eastAsia="Times New Roman" w:cs="Helvetica"/>
          <w:sz w:val="20"/>
          <w:szCs w:val="20"/>
        </w:rPr>
        <w:t>Coaches Update – this session is aimed at coaches and poolside helpers but anyone is welcome.  The session will explain how to coach the</w:t>
      </w:r>
      <w:r w:rsidRPr="00742990">
        <w:rPr>
          <w:rStyle w:val="apple-converted-space"/>
          <w:rFonts w:eastAsia="Times New Roman" w:cs="Helvetica"/>
          <w:sz w:val="20"/>
          <w:szCs w:val="20"/>
        </w:rPr>
        <w:t> </w:t>
      </w:r>
      <w:r w:rsidRPr="00742990">
        <w:rPr>
          <w:rFonts w:eastAsia="Times New Roman" w:cs="Helvetica"/>
          <w:sz w:val="20"/>
          <w:szCs w:val="20"/>
          <w:u w:val="single"/>
        </w:rPr>
        <w:t>new</w:t>
      </w:r>
      <w:r w:rsidRPr="00742990">
        <w:rPr>
          <w:rFonts w:eastAsia="Times New Roman" w:cs="Helvetica"/>
          <w:color w:val="1F497D" w:themeColor="dark2"/>
          <w:sz w:val="20"/>
          <w:szCs w:val="20"/>
        </w:rPr>
        <w:t xml:space="preserve"> </w:t>
      </w:r>
      <w:r w:rsidRPr="00742990">
        <w:rPr>
          <w:rFonts w:eastAsia="Times New Roman" w:cs="Helvetica"/>
          <w:sz w:val="20"/>
          <w:szCs w:val="20"/>
        </w:rPr>
        <w:t>Fina Age Group figures and</w:t>
      </w:r>
      <w:r w:rsidRPr="00742990">
        <w:rPr>
          <w:rStyle w:val="apple-converted-space"/>
          <w:rFonts w:eastAsia="Times New Roman" w:cs="Helvetica"/>
          <w:sz w:val="20"/>
          <w:szCs w:val="20"/>
        </w:rPr>
        <w:t> </w:t>
      </w:r>
      <w:r w:rsidRPr="00742990">
        <w:rPr>
          <w:rFonts w:eastAsia="Times New Roman" w:cs="Helvetica"/>
          <w:sz w:val="20"/>
          <w:szCs w:val="20"/>
          <w:u w:val="single"/>
        </w:rPr>
        <w:t>new</w:t>
      </w:r>
      <w:r w:rsidRPr="00742990">
        <w:rPr>
          <w:rStyle w:val="apple-converted-space"/>
          <w:rFonts w:eastAsia="Times New Roman" w:cs="Helvetica"/>
          <w:sz w:val="20"/>
          <w:szCs w:val="20"/>
        </w:rPr>
        <w:t> </w:t>
      </w:r>
      <w:r w:rsidRPr="00742990">
        <w:rPr>
          <w:rFonts w:eastAsia="Times New Roman" w:cs="Helvetica"/>
          <w:sz w:val="20"/>
          <w:szCs w:val="20"/>
        </w:rPr>
        <w:t>Fina Junior Technical Elements.</w:t>
      </w:r>
      <w:r w:rsidRPr="00742990">
        <w:rPr>
          <w:rStyle w:val="apple-converted-space"/>
          <w:rFonts w:eastAsia="Times New Roman" w:cs="Helvetica"/>
          <w:sz w:val="20"/>
          <w:szCs w:val="20"/>
        </w:rPr>
        <w:t> </w:t>
      </w:r>
    </w:p>
    <w:p w:rsidR="00742990" w:rsidRPr="00742990" w:rsidRDefault="00742990" w:rsidP="00742990">
      <w:pPr>
        <w:rPr>
          <w:rFonts w:eastAsia="Times New Roman" w:cs="Helvetica"/>
          <w:sz w:val="20"/>
          <w:szCs w:val="20"/>
        </w:rPr>
      </w:pPr>
      <w:r w:rsidRPr="00742990">
        <w:rPr>
          <w:rFonts w:eastAsia="Times New Roman" w:cs="Helvetica"/>
          <w:sz w:val="20"/>
          <w:szCs w:val="20"/>
        </w:rPr>
        <w:t>This session will be in two parts: 10.00am – 3.00pm will be classroom based and 4.00pm – 6.00pm will be on the poolside coaching swimmers during a Reading Royals Club session at Central Swimming Pool. Jenny will lead the session on the poolside, it will be Jenny coaching the coaches who coach the swimmers so people can put it into practice what has been learnt or discussed earlier in the day.</w:t>
      </w:r>
    </w:p>
    <w:p w:rsidR="00742990" w:rsidRDefault="00742990" w:rsidP="00742990">
      <w:pPr>
        <w:spacing w:after="0"/>
        <w:rPr>
          <w:b/>
          <w:sz w:val="20"/>
          <w:szCs w:val="20"/>
        </w:rPr>
      </w:pPr>
      <w:r>
        <w:rPr>
          <w:b/>
          <w:sz w:val="20"/>
          <w:szCs w:val="20"/>
        </w:rPr>
        <w:t xml:space="preserve">Additional Information: </w:t>
      </w:r>
    </w:p>
    <w:p w:rsidR="00742990" w:rsidRPr="00742990" w:rsidRDefault="00742990" w:rsidP="00742990">
      <w:pPr>
        <w:rPr>
          <w:sz w:val="20"/>
          <w:szCs w:val="20"/>
        </w:rPr>
      </w:pPr>
      <w:r w:rsidRPr="00742990">
        <w:rPr>
          <w:sz w:val="20"/>
          <w:szCs w:val="20"/>
        </w:rPr>
        <w:t>Tea, coffee and water will be provided.  Please bring a packed lunch or make your own lunch arrangements.</w:t>
      </w:r>
    </w:p>
    <w:p w:rsidR="00742990" w:rsidRDefault="00742990">
      <w:pPr>
        <w:pBdr>
          <w:bottom w:val="single" w:sz="12" w:space="1" w:color="auto"/>
        </w:pBdr>
        <w:rPr>
          <w:sz w:val="20"/>
          <w:szCs w:val="20"/>
        </w:rPr>
      </w:pPr>
      <w:r w:rsidRPr="00742990">
        <w:rPr>
          <w:sz w:val="20"/>
          <w:szCs w:val="20"/>
        </w:rPr>
        <w:t>Please complete and return th</w:t>
      </w:r>
      <w:r w:rsidR="007C0C5F">
        <w:rPr>
          <w:sz w:val="20"/>
          <w:szCs w:val="20"/>
        </w:rPr>
        <w:t>e</w:t>
      </w:r>
      <w:r w:rsidRPr="00742990">
        <w:rPr>
          <w:sz w:val="20"/>
          <w:szCs w:val="20"/>
        </w:rPr>
        <w:t xml:space="preserve"> </w:t>
      </w:r>
      <w:r>
        <w:rPr>
          <w:sz w:val="20"/>
          <w:szCs w:val="20"/>
        </w:rPr>
        <w:t xml:space="preserve">bottom part of this </w:t>
      </w:r>
      <w:r w:rsidRPr="00742990">
        <w:rPr>
          <w:sz w:val="20"/>
          <w:szCs w:val="20"/>
        </w:rPr>
        <w:t xml:space="preserve">form </w:t>
      </w:r>
      <w:r w:rsidR="007C0C5F">
        <w:rPr>
          <w:sz w:val="20"/>
          <w:szCs w:val="20"/>
        </w:rPr>
        <w:t>and payment no later than Monday 22</w:t>
      </w:r>
      <w:r w:rsidR="007C0C5F" w:rsidRPr="007C0C5F">
        <w:rPr>
          <w:sz w:val="20"/>
          <w:szCs w:val="20"/>
          <w:vertAlign w:val="superscript"/>
        </w:rPr>
        <w:t>nd</w:t>
      </w:r>
      <w:r w:rsidR="007C0C5F">
        <w:rPr>
          <w:sz w:val="20"/>
          <w:szCs w:val="20"/>
        </w:rPr>
        <w:t xml:space="preserve"> January 2018 to Di Hughes,</w:t>
      </w:r>
      <w:r w:rsidRPr="00742990">
        <w:rPr>
          <w:sz w:val="20"/>
          <w:szCs w:val="20"/>
        </w:rPr>
        <w:t xml:space="preserve"> 30 Crown Lane, Theale, Reading, RG7 5BG.</w:t>
      </w:r>
    </w:p>
    <w:p w:rsidR="007C0C5F" w:rsidRDefault="007C0C5F">
      <w:pPr>
        <w:rPr>
          <w:sz w:val="20"/>
          <w:szCs w:val="20"/>
        </w:rPr>
      </w:pPr>
    </w:p>
    <w:p w:rsidR="007C0C5F" w:rsidRDefault="007C0C5F">
      <w:pPr>
        <w:rPr>
          <w:sz w:val="16"/>
          <w:szCs w:val="16"/>
        </w:rPr>
      </w:pPr>
      <w:r>
        <w:rPr>
          <w:sz w:val="20"/>
          <w:szCs w:val="20"/>
        </w:rPr>
        <w:t xml:space="preserve">Name </w:t>
      </w:r>
      <w:r>
        <w:rPr>
          <w:sz w:val="16"/>
          <w:szCs w:val="16"/>
        </w:rPr>
        <w:t>(PLEASE PRINT):</w:t>
      </w:r>
    </w:p>
    <w:p w:rsidR="007C0C5F" w:rsidRDefault="007C0C5F">
      <w:pPr>
        <w:rPr>
          <w:sz w:val="16"/>
          <w:szCs w:val="16"/>
        </w:rPr>
      </w:pPr>
      <w:r>
        <w:rPr>
          <w:sz w:val="20"/>
          <w:szCs w:val="20"/>
        </w:rPr>
        <w:t xml:space="preserve">Club </w:t>
      </w:r>
      <w:r>
        <w:rPr>
          <w:sz w:val="16"/>
          <w:szCs w:val="16"/>
        </w:rPr>
        <w:t>(PLEASE PRINT):</w:t>
      </w:r>
    </w:p>
    <w:p w:rsidR="007C0C5F" w:rsidRDefault="007C0C5F">
      <w:pPr>
        <w:rPr>
          <w:sz w:val="20"/>
          <w:szCs w:val="20"/>
        </w:rPr>
      </w:pPr>
      <w:r>
        <w:rPr>
          <w:sz w:val="20"/>
          <w:szCs w:val="20"/>
        </w:rPr>
        <w:t>ASA Membership Number:</w:t>
      </w:r>
    </w:p>
    <w:p w:rsidR="007C0C5F" w:rsidRDefault="007C0C5F">
      <w:pPr>
        <w:rPr>
          <w:sz w:val="20"/>
          <w:szCs w:val="20"/>
        </w:rPr>
      </w:pPr>
      <w:r>
        <w:rPr>
          <w:sz w:val="20"/>
          <w:szCs w:val="20"/>
        </w:rPr>
        <w:t>Contact Number:</w:t>
      </w:r>
    </w:p>
    <w:p w:rsidR="007C0C5F" w:rsidRDefault="007C0C5F">
      <w:pPr>
        <w:rPr>
          <w:sz w:val="20"/>
          <w:szCs w:val="20"/>
        </w:rPr>
      </w:pPr>
      <w:r>
        <w:rPr>
          <w:sz w:val="20"/>
          <w:szCs w:val="20"/>
        </w:rPr>
        <w:t>E-mail Address:</w:t>
      </w:r>
    </w:p>
    <w:p w:rsidR="007C0C5F" w:rsidRDefault="007C0C5F">
      <w:pPr>
        <w:rPr>
          <w:sz w:val="20"/>
          <w:szCs w:val="20"/>
        </w:rPr>
      </w:pPr>
      <w:r>
        <w:rPr>
          <w:sz w:val="20"/>
          <w:szCs w:val="20"/>
        </w:rPr>
        <w:t xml:space="preserve">How many days will you be attending? </w:t>
      </w:r>
    </w:p>
    <w:p w:rsidR="007C0C5F" w:rsidRPr="007C0C5F" w:rsidRDefault="007C0C5F">
      <w:pPr>
        <w:rPr>
          <w:sz w:val="20"/>
          <w:szCs w:val="20"/>
        </w:rPr>
      </w:pPr>
      <w:r>
        <w:rPr>
          <w:sz w:val="20"/>
          <w:szCs w:val="20"/>
        </w:rPr>
        <w:t>Which day will you be attending if only attending one day?</w:t>
      </w:r>
    </w:p>
    <w:p w:rsidR="007C0C5F" w:rsidRDefault="007C0C5F">
      <w:pPr>
        <w:rPr>
          <w:sz w:val="20"/>
          <w:szCs w:val="20"/>
        </w:rPr>
      </w:pPr>
      <w:r>
        <w:rPr>
          <w:sz w:val="20"/>
          <w:szCs w:val="20"/>
        </w:rPr>
        <w:t>Do you have any specialist learning requirements?</w:t>
      </w:r>
    </w:p>
    <w:p w:rsidR="007C0C5F" w:rsidRDefault="007C0C5F">
      <w:pPr>
        <w:rPr>
          <w:sz w:val="20"/>
          <w:szCs w:val="20"/>
        </w:rPr>
      </w:pPr>
      <w:r>
        <w:rPr>
          <w:sz w:val="20"/>
          <w:szCs w:val="20"/>
        </w:rPr>
        <w:t>Do you have a disability/medical condition?</w:t>
      </w:r>
    </w:p>
    <w:p w:rsidR="007C0C5F" w:rsidRPr="007C0C5F" w:rsidRDefault="007C0C5F">
      <w:pPr>
        <w:rPr>
          <w:sz w:val="20"/>
          <w:szCs w:val="20"/>
        </w:rPr>
      </w:pPr>
      <w:r>
        <w:rPr>
          <w:sz w:val="20"/>
          <w:szCs w:val="20"/>
        </w:rPr>
        <w:t>If you have answered yes to either of the above please provide further details on how we can assist you:</w:t>
      </w:r>
    </w:p>
    <w:p w:rsidR="007C0C5F" w:rsidRDefault="007C0C5F">
      <w:pPr>
        <w:rPr>
          <w:sz w:val="20"/>
          <w:szCs w:val="20"/>
        </w:rPr>
      </w:pPr>
    </w:p>
    <w:p w:rsidR="007C0C5F" w:rsidRPr="00742990" w:rsidRDefault="007C0C5F">
      <w:pPr>
        <w:rPr>
          <w:sz w:val="20"/>
          <w:szCs w:val="20"/>
        </w:rPr>
      </w:pPr>
    </w:p>
    <w:sectPr w:rsidR="007C0C5F" w:rsidRPr="00742990" w:rsidSect="00864BB0">
      <w:headerReference w:type="even" r:id="rId6"/>
      <w:headerReference w:type="default" r:id="rId7"/>
      <w:footerReference w:type="even" r:id="rId8"/>
      <w:footerReference w:type="default" r:id="rId9"/>
      <w:headerReference w:type="first" r:id="rId10"/>
      <w:footerReference w:type="first" r:id="rId11"/>
      <w:pgSz w:w="11906" w:h="16838"/>
      <w:pgMar w:top="680" w:right="68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2E" w:rsidRDefault="00AB6E2E" w:rsidP="00742990">
      <w:pPr>
        <w:spacing w:after="0" w:line="240" w:lineRule="auto"/>
      </w:pPr>
      <w:r>
        <w:separator/>
      </w:r>
    </w:p>
  </w:endnote>
  <w:endnote w:type="continuationSeparator" w:id="0">
    <w:p w:rsidR="00AB6E2E" w:rsidRDefault="00AB6E2E" w:rsidP="0074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90" w:rsidRDefault="00742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90" w:rsidRDefault="00742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90" w:rsidRDefault="0074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2E" w:rsidRDefault="00AB6E2E" w:rsidP="00742990">
      <w:pPr>
        <w:spacing w:after="0" w:line="240" w:lineRule="auto"/>
      </w:pPr>
      <w:r>
        <w:separator/>
      </w:r>
    </w:p>
  </w:footnote>
  <w:footnote w:type="continuationSeparator" w:id="0">
    <w:p w:rsidR="00AB6E2E" w:rsidRDefault="00AB6E2E" w:rsidP="0074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90" w:rsidRDefault="00742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90" w:rsidRDefault="00742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90" w:rsidRDefault="00742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90"/>
    <w:rsid w:val="0061030A"/>
    <w:rsid w:val="00742990"/>
    <w:rsid w:val="007C0C5F"/>
    <w:rsid w:val="00864BB0"/>
    <w:rsid w:val="00980E94"/>
    <w:rsid w:val="00AB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B1F49-1530-4F3F-A753-49DC195C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29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742990"/>
  </w:style>
  <w:style w:type="character" w:styleId="Hyperlink">
    <w:name w:val="Hyperlink"/>
    <w:basedOn w:val="DefaultParagraphFont"/>
    <w:uiPriority w:val="99"/>
    <w:unhideWhenUsed/>
    <w:rsid w:val="00742990"/>
    <w:rPr>
      <w:color w:val="0000FF" w:themeColor="hyperlink"/>
      <w:u w:val="single"/>
    </w:rPr>
  </w:style>
  <w:style w:type="paragraph" w:styleId="Header">
    <w:name w:val="header"/>
    <w:basedOn w:val="Normal"/>
    <w:link w:val="HeaderChar"/>
    <w:uiPriority w:val="99"/>
    <w:unhideWhenUsed/>
    <w:rsid w:val="00742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990"/>
  </w:style>
  <w:style w:type="paragraph" w:styleId="Footer">
    <w:name w:val="footer"/>
    <w:basedOn w:val="Normal"/>
    <w:link w:val="FooterChar"/>
    <w:uiPriority w:val="99"/>
    <w:unhideWhenUsed/>
    <w:rsid w:val="00742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Diana</dc:creator>
  <cp:lastModifiedBy>Kristie Jarrett</cp:lastModifiedBy>
  <cp:revision>2</cp:revision>
  <dcterms:created xsi:type="dcterms:W3CDTF">2018-01-09T11:34:00Z</dcterms:created>
  <dcterms:modified xsi:type="dcterms:W3CDTF">2018-01-09T11:34:00Z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RBC\hughdia</vt:lpwstr>
  </property>
  <property fmtid="{D5CDD505-2E9C-101B-9397-08002B2CF9AE}" pid="5" name="ClassificationMadeExternally">
    <vt:lpwstr>No</vt:lpwstr>
  </property>
  <property fmtid="{D5CDD505-2E9C-101B-9397-08002B2CF9AE}" pid="6" name="ClassificationMadeOn">
    <vt:filetime>2018-01-04T13:32:41Z</vt:filetime>
  </property>
</Properties>
</file>